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68" w:rsidRDefault="007B2468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  <w:bookmarkStart w:id="0" w:name="_GoBack"/>
    </w:p>
    <w:p w:rsidR="007B2468" w:rsidRPr="009F35E9" w:rsidRDefault="007B2468" w:rsidP="009F35E9">
      <w:pPr>
        <w:spacing w:after="0" w:line="360" w:lineRule="auto"/>
        <w:jc w:val="center"/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</w:pPr>
      <w:r w:rsidRPr="009F35E9">
        <w:rPr>
          <w:rStyle w:val="c10"/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280A98" w:rsidRPr="009F35E9" w:rsidRDefault="007B2468" w:rsidP="009F35E9">
      <w:pPr>
        <w:pStyle w:val="c0"/>
        <w:shd w:val="clear" w:color="auto" w:fill="FFFFFF"/>
        <w:spacing w:before="0" w:after="0" w:line="360" w:lineRule="auto"/>
        <w:jc w:val="center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Тема:</w:t>
      </w:r>
      <w:r w:rsidR="009F35E9" w:rsidRPr="009F35E9">
        <w:rPr>
          <w:rStyle w:val="c10"/>
          <w:b/>
          <w:color w:val="FF0000"/>
          <w:sz w:val="28"/>
          <w:szCs w:val="28"/>
        </w:rPr>
        <w:t xml:space="preserve"> </w:t>
      </w:r>
      <w:r w:rsidR="00280A98" w:rsidRPr="009F35E9">
        <w:rPr>
          <w:rStyle w:val="c10"/>
          <w:b/>
          <w:color w:val="FF0000"/>
          <w:sz w:val="28"/>
          <w:szCs w:val="28"/>
        </w:rPr>
        <w:t>«Родителям о музыкальном воспитании детей»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Музыкальный руководитель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rStyle w:val="c10"/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МДОУ «Детский сад №24 с. Крутой Лог»</w:t>
      </w:r>
    </w:p>
    <w:p w:rsidR="009F35E9" w:rsidRPr="009F35E9" w:rsidRDefault="009F35E9" w:rsidP="009F35E9">
      <w:pPr>
        <w:pStyle w:val="c0"/>
        <w:shd w:val="clear" w:color="auto" w:fill="FFFFFF"/>
        <w:spacing w:before="0" w:after="0" w:line="360" w:lineRule="auto"/>
        <w:jc w:val="right"/>
        <w:rPr>
          <w:b/>
          <w:color w:val="FF0000"/>
          <w:sz w:val="28"/>
          <w:szCs w:val="28"/>
        </w:rPr>
      </w:pPr>
      <w:r w:rsidRPr="009F35E9">
        <w:rPr>
          <w:rStyle w:val="c10"/>
          <w:b/>
          <w:color w:val="FF0000"/>
          <w:sz w:val="28"/>
          <w:szCs w:val="28"/>
        </w:rPr>
        <w:t>А.В.Степанищева</w:t>
      </w:r>
    </w:p>
    <w:p w:rsidR="00280A98" w:rsidRPr="009F35E9" w:rsidRDefault="00280A98" w:rsidP="009F35E9">
      <w:pPr>
        <w:pStyle w:val="c0"/>
        <w:shd w:val="clear" w:color="auto" w:fill="FFFFFF"/>
        <w:spacing w:before="0" w:after="0" w:line="360" w:lineRule="auto"/>
        <w:jc w:val="center"/>
        <w:rPr>
          <w:color w:val="FF0000"/>
          <w:sz w:val="28"/>
          <w:szCs w:val="28"/>
        </w:rPr>
      </w:pP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  Слушание музыки дома убеждает родителей в том, что необходим уголок для ребенка, где бы он мог играть и заниматься. Ненавязчиво даются советы, </w:t>
      </w:r>
      <w:r w:rsidRPr="001626CB">
        <w:rPr>
          <w:rStyle w:val="c1"/>
          <w:color w:val="000000" w:themeColor="text1"/>
          <w:sz w:val="28"/>
          <w:szCs w:val="28"/>
        </w:rPr>
        <w:lastRenderedPageBreak/>
        <w:t xml:space="preserve">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          Родители узнают о влиянии музыки на физическое развитие детей и о музыкально – </w:t>
      </w:r>
      <w:proofErr w:type="gramStart"/>
      <w:r w:rsidRPr="001626CB">
        <w:rPr>
          <w:rStyle w:val="c1"/>
          <w:color w:val="000000" w:themeColor="text1"/>
          <w:sz w:val="28"/>
          <w:szCs w:val="28"/>
        </w:rPr>
        <w:t>ритмических движениях</w:t>
      </w:r>
      <w:proofErr w:type="gramEnd"/>
      <w:r w:rsidRPr="001626CB">
        <w:rPr>
          <w:rStyle w:val="c1"/>
          <w:color w:val="000000" w:themeColor="text1"/>
          <w:sz w:val="28"/>
          <w:szCs w:val="28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 xml:space="preserve"> 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</w:t>
      </w:r>
      <w:r w:rsidRPr="001626CB">
        <w:rPr>
          <w:rStyle w:val="c1"/>
          <w:color w:val="000000" w:themeColor="text1"/>
          <w:sz w:val="28"/>
          <w:szCs w:val="28"/>
        </w:rPr>
        <w:lastRenderedPageBreak/>
        <w:t>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280A98" w:rsidRPr="001626CB" w:rsidRDefault="00280A98" w:rsidP="009F35E9">
      <w:pPr>
        <w:pStyle w:val="c0"/>
        <w:shd w:val="clear" w:color="auto" w:fill="FFFFFF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 w:rsidRPr="001626CB">
        <w:rPr>
          <w:rStyle w:val="c1"/>
          <w:color w:val="000000" w:themeColor="text1"/>
          <w:sz w:val="28"/>
          <w:szCs w:val="28"/>
        </w:rPr>
        <w:t>   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bookmarkEnd w:id="0"/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p w:rsidR="009F35E9" w:rsidRDefault="009F35E9" w:rsidP="009F35E9">
      <w:pPr>
        <w:pStyle w:val="c0"/>
        <w:shd w:val="clear" w:color="auto" w:fill="FFFFFF"/>
        <w:spacing w:before="0" w:after="0" w:line="360" w:lineRule="auto"/>
        <w:jc w:val="both"/>
        <w:rPr>
          <w:rStyle w:val="c10"/>
          <w:b/>
          <w:color w:val="000000" w:themeColor="text1"/>
          <w:sz w:val="28"/>
          <w:szCs w:val="28"/>
        </w:rPr>
      </w:pPr>
    </w:p>
    <w:sectPr w:rsidR="009F35E9" w:rsidSect="00E4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51BC9"/>
    <w:multiLevelType w:val="multilevel"/>
    <w:tmpl w:val="9F00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A98"/>
    <w:rsid w:val="00001F59"/>
    <w:rsid w:val="00280A98"/>
    <w:rsid w:val="003050D6"/>
    <w:rsid w:val="003B08E4"/>
    <w:rsid w:val="004A7C27"/>
    <w:rsid w:val="005505F6"/>
    <w:rsid w:val="007B2468"/>
    <w:rsid w:val="00891BB5"/>
    <w:rsid w:val="009F35E9"/>
    <w:rsid w:val="00AA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280A98"/>
  </w:style>
  <w:style w:type="paragraph" w:customStyle="1" w:styleId="c0">
    <w:name w:val="c0"/>
    <w:basedOn w:val="a"/>
    <w:rsid w:val="00280A98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0A98"/>
  </w:style>
  <w:style w:type="character" w:customStyle="1" w:styleId="c6">
    <w:name w:val="c6"/>
    <w:basedOn w:val="a0"/>
    <w:rsid w:val="0028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4266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2014-05-15T10:31:00Z</dcterms:created>
  <dcterms:modified xsi:type="dcterms:W3CDTF">2018-01-16T10:07:00Z</dcterms:modified>
</cp:coreProperties>
</file>